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FA3" w:rsidRPr="00560FA3" w:rsidRDefault="00560FA3" w:rsidP="00560FA3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b/>
          <w:color w:val="365F91" w:themeColor="accent1" w:themeShade="BF"/>
          <w:sz w:val="28"/>
          <w:szCs w:val="28"/>
          <w:lang w:eastAsia="cs-CZ"/>
        </w:rPr>
      </w:pPr>
      <w:r w:rsidRPr="00560FA3">
        <w:rPr>
          <w:rFonts w:ascii="Arial" w:eastAsia="Times New Roman" w:hAnsi="Arial" w:cs="Arial"/>
          <w:b/>
          <w:color w:val="365F91" w:themeColor="accent1" w:themeShade="BF"/>
          <w:sz w:val="28"/>
          <w:szCs w:val="28"/>
          <w:lang w:eastAsia="cs-CZ"/>
        </w:rPr>
        <w:t xml:space="preserve">Příloha č. 11 – statistické údaje o </w:t>
      </w:r>
      <w:proofErr w:type="gramStart"/>
      <w:r w:rsidRPr="00560FA3">
        <w:rPr>
          <w:rFonts w:ascii="Arial" w:eastAsia="Times New Roman" w:hAnsi="Arial" w:cs="Arial"/>
          <w:b/>
          <w:color w:val="365F91" w:themeColor="accent1" w:themeShade="BF"/>
          <w:sz w:val="28"/>
          <w:szCs w:val="28"/>
          <w:lang w:eastAsia="cs-CZ"/>
        </w:rPr>
        <w:t>k.</w:t>
      </w:r>
      <w:proofErr w:type="spellStart"/>
      <w:r w:rsidRPr="00560FA3">
        <w:rPr>
          <w:rFonts w:ascii="Arial" w:eastAsia="Times New Roman" w:hAnsi="Arial" w:cs="Arial"/>
          <w:b/>
          <w:color w:val="365F91" w:themeColor="accent1" w:themeShade="BF"/>
          <w:sz w:val="28"/>
          <w:szCs w:val="28"/>
          <w:lang w:eastAsia="cs-CZ"/>
        </w:rPr>
        <w:t>ú</w:t>
      </w:r>
      <w:proofErr w:type="spellEnd"/>
      <w:r w:rsidRPr="00560FA3">
        <w:rPr>
          <w:rFonts w:ascii="Arial" w:eastAsia="Times New Roman" w:hAnsi="Arial" w:cs="Arial"/>
          <w:b/>
          <w:color w:val="365F91" w:themeColor="accent1" w:themeShade="BF"/>
          <w:sz w:val="28"/>
          <w:szCs w:val="28"/>
          <w:lang w:eastAsia="cs-CZ"/>
        </w:rPr>
        <w:t>.</w:t>
      </w:r>
      <w:proofErr w:type="gramEnd"/>
      <w:r w:rsidRPr="00560FA3">
        <w:rPr>
          <w:rFonts w:ascii="Arial" w:eastAsia="Times New Roman" w:hAnsi="Arial" w:cs="Arial"/>
          <w:b/>
          <w:color w:val="365F91" w:themeColor="accent1" w:themeShade="BF"/>
          <w:sz w:val="28"/>
          <w:szCs w:val="28"/>
          <w:lang w:eastAsia="cs-CZ"/>
        </w:rPr>
        <w:t xml:space="preserve"> </w:t>
      </w:r>
      <w:proofErr w:type="spellStart"/>
      <w:r w:rsidRPr="00560FA3">
        <w:rPr>
          <w:rFonts w:ascii="Arial" w:eastAsia="Times New Roman" w:hAnsi="Arial" w:cs="Arial"/>
          <w:b/>
          <w:color w:val="365F91" w:themeColor="accent1" w:themeShade="BF"/>
          <w:sz w:val="28"/>
          <w:szCs w:val="28"/>
          <w:lang w:eastAsia="cs-CZ"/>
        </w:rPr>
        <w:t>Kašava</w:t>
      </w:r>
      <w:proofErr w:type="spellEnd"/>
    </w:p>
    <w:p w:rsidR="00560FA3" w:rsidRPr="00560FA3" w:rsidRDefault="00560FA3" w:rsidP="00560FA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vanish/>
          <w:color w:val="365F91" w:themeColor="accent1" w:themeShade="BF"/>
          <w:sz w:val="28"/>
          <w:szCs w:val="28"/>
          <w:lang w:eastAsia="cs-CZ"/>
        </w:rPr>
      </w:pPr>
      <w:r w:rsidRPr="00560FA3">
        <w:rPr>
          <w:rFonts w:ascii="Arial" w:eastAsia="Times New Roman" w:hAnsi="Arial" w:cs="Arial"/>
          <w:b/>
          <w:vanish/>
          <w:color w:val="365F91" w:themeColor="accent1" w:themeShade="BF"/>
          <w:sz w:val="28"/>
          <w:szCs w:val="28"/>
          <w:lang w:eastAsia="cs-CZ"/>
        </w:rPr>
        <w:t>Začátek formuláře</w:t>
      </w:r>
    </w:p>
    <w:p w:rsidR="00560FA3" w:rsidRPr="00560FA3" w:rsidRDefault="00560FA3" w:rsidP="00560FA3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65F91" w:themeColor="accent1" w:themeShade="BF"/>
          <w:sz w:val="28"/>
          <w:szCs w:val="28"/>
          <w:lang w:eastAsia="cs-CZ"/>
        </w:rPr>
      </w:pPr>
      <w:proofErr w:type="gramStart"/>
      <w:r w:rsidRPr="00560FA3">
        <w:rPr>
          <w:rFonts w:ascii="Arial" w:eastAsia="Times New Roman" w:hAnsi="Arial" w:cs="Arial"/>
          <w:b/>
          <w:bCs/>
          <w:color w:val="365F91" w:themeColor="accent1" w:themeShade="BF"/>
          <w:sz w:val="28"/>
          <w:szCs w:val="28"/>
          <w:lang w:eastAsia="cs-CZ"/>
        </w:rPr>
        <w:t>k.</w:t>
      </w:r>
      <w:proofErr w:type="spellStart"/>
      <w:r w:rsidRPr="00560FA3">
        <w:rPr>
          <w:rFonts w:ascii="Arial" w:eastAsia="Times New Roman" w:hAnsi="Arial" w:cs="Arial"/>
          <w:b/>
          <w:bCs/>
          <w:color w:val="365F91" w:themeColor="accent1" w:themeShade="BF"/>
          <w:sz w:val="28"/>
          <w:szCs w:val="28"/>
          <w:lang w:eastAsia="cs-CZ"/>
        </w:rPr>
        <w:t>ú</w:t>
      </w:r>
      <w:proofErr w:type="spellEnd"/>
      <w:r w:rsidRPr="00560FA3">
        <w:rPr>
          <w:rFonts w:ascii="Arial" w:eastAsia="Times New Roman" w:hAnsi="Arial" w:cs="Arial"/>
          <w:b/>
          <w:bCs/>
          <w:color w:val="365F91" w:themeColor="accent1" w:themeShade="BF"/>
          <w:sz w:val="28"/>
          <w:szCs w:val="28"/>
          <w:lang w:eastAsia="cs-CZ"/>
        </w:rPr>
        <w:t>.:</w:t>
      </w:r>
      <w:proofErr w:type="gramEnd"/>
      <w:r w:rsidRPr="00560FA3">
        <w:rPr>
          <w:rFonts w:ascii="Arial" w:eastAsia="Times New Roman" w:hAnsi="Arial" w:cs="Arial"/>
          <w:b/>
          <w:bCs/>
          <w:color w:val="365F91" w:themeColor="accent1" w:themeShade="BF"/>
          <w:sz w:val="28"/>
          <w:szCs w:val="28"/>
          <w:lang w:eastAsia="cs-CZ"/>
        </w:rPr>
        <w:t xml:space="preserve"> 664341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16"/>
        <w:gridCol w:w="2877"/>
      </w:tblGrid>
      <w:tr w:rsidR="00560FA3" w:rsidRPr="00560FA3" w:rsidTr="00560FA3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Zlín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4" w:history="1">
              <w:r w:rsidRPr="00560FA3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kp.zlin@cuzk.cz</w:t>
              </w:r>
            </w:hyperlink>
          </w:p>
        </w:tc>
      </w:tr>
      <w:tr w:rsidR="00560FA3" w:rsidRPr="00560FA3" w:rsidTr="00560FA3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třída Tomáše Bati 1565, 76096 Zlín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577577711 fax:577577744</w:t>
            </w:r>
          </w:p>
        </w:tc>
      </w:tr>
    </w:tbl>
    <w:p w:rsidR="00560FA3" w:rsidRPr="00560FA3" w:rsidRDefault="00560FA3" w:rsidP="00560F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560FA3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ca899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00"/>
        <w:gridCol w:w="3000"/>
        <w:gridCol w:w="750"/>
        <w:gridCol w:w="1336"/>
      </w:tblGrid>
      <w:tr w:rsidR="00560FA3" w:rsidRPr="00560FA3" w:rsidTr="00560FA3">
        <w:tc>
          <w:tcPr>
            <w:tcW w:w="1500" w:type="dxa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141 - Zlínský</w:t>
            </w:r>
          </w:p>
        </w:tc>
        <w:tc>
          <w:tcPr>
            <w:tcW w:w="750" w:type="dxa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</w:t>
            </w:r>
          </w:p>
        </w:tc>
      </w:tr>
      <w:tr w:rsidR="00560FA3" w:rsidRPr="00560FA3" w:rsidTr="00560FA3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3705 - Zlín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CZ0724</w:t>
            </w:r>
          </w:p>
        </w:tc>
      </w:tr>
      <w:tr w:rsidR="00560FA3" w:rsidRPr="00560FA3" w:rsidTr="00560FA3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585343 - </w:t>
            </w:r>
            <w:proofErr w:type="spellStart"/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Kašava</w:t>
            </w:r>
            <w:proofErr w:type="spellEnd"/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CZ0724585343</w:t>
            </w:r>
          </w:p>
        </w:tc>
      </w:tr>
      <w:tr w:rsidR="00560FA3" w:rsidRPr="00560FA3" w:rsidTr="00560FA3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705 - Zlín</w:t>
            </w:r>
          </w:p>
        </w:tc>
        <w:tc>
          <w:tcPr>
            <w:tcW w:w="0" w:type="auto"/>
            <w:gridSpan w:val="2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560FA3" w:rsidRPr="00560FA3" w:rsidRDefault="00560FA3" w:rsidP="00560F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560FA3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ca899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96"/>
        <w:gridCol w:w="1055"/>
      </w:tblGrid>
      <w:tr w:rsidR="00560FA3" w:rsidRPr="00560FA3" w:rsidTr="00560FA3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7213 - Zlín</w:t>
            </w:r>
          </w:p>
        </w:tc>
      </w:tr>
      <w:tr w:rsidR="00560FA3" w:rsidRPr="00560FA3" w:rsidTr="00560FA3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72131 - Zlín</w:t>
            </w:r>
          </w:p>
        </w:tc>
      </w:tr>
    </w:tbl>
    <w:p w:rsidR="00560FA3" w:rsidRPr="00560FA3" w:rsidRDefault="00560FA3" w:rsidP="00560F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560FA3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ca899" stroked="f"/>
        </w:pict>
      </w:r>
    </w:p>
    <w:p w:rsidR="00560FA3" w:rsidRPr="00560FA3" w:rsidRDefault="00560FA3" w:rsidP="00560FA3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560FA3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560FA3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15.06.2014</w:t>
      </w:r>
      <w:proofErr w:type="gramEnd"/>
      <w:r w:rsidRPr="00560FA3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41"/>
        <w:gridCol w:w="3168"/>
      </w:tblGrid>
      <w:tr w:rsidR="00560FA3" w:rsidRPr="00560FA3" w:rsidTr="00560FA3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560FA3" w:rsidRPr="00560FA3" w:rsidTr="00560FA3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5"/>
              <w:gridCol w:w="1495"/>
              <w:gridCol w:w="1165"/>
              <w:gridCol w:w="1142"/>
            </w:tblGrid>
            <w:tr w:rsidR="00560FA3" w:rsidRPr="00560FA3">
              <w:trPr>
                <w:trHeight w:val="327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216" w:type="dxa"/>
                  <w:shd w:val="clear" w:color="auto" w:fill="20507A"/>
                  <w:noWrap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60FA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560FA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560FA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194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1113403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408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239528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16317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877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2154526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les s budovou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90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207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3935863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162315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600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3968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41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6366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496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103799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dobývací prost.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2368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hřbitov-</w:t>
                  </w: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urn.háj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4804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182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71835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26952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272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299092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259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208811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20842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 rekr</w:t>
                  </w:r>
                  <w:proofErr w:type="gram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30125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2755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3053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8404359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EN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44130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PK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1002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4926770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Celkem </w:t>
                  </w:r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1017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4970900</w:t>
                  </w:r>
                </w:p>
              </w:tc>
            </w:tr>
          </w:tbl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35"/>
              <w:gridCol w:w="1354"/>
              <w:gridCol w:w="585"/>
            </w:tblGrid>
            <w:tr w:rsidR="00560FA3" w:rsidRPr="00560FA3">
              <w:trPr>
                <w:trHeight w:val="327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101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  <w:proofErr w:type="gram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172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</w:t>
                  </w: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56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36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475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671</w:t>
                  </w:r>
                </w:p>
              </w:tc>
            </w:tr>
            <w:tr w:rsidR="00560FA3" w:rsidRPr="00560FA3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560FA3" w:rsidRPr="00560FA3" w:rsidRDefault="00560FA3" w:rsidP="00560F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60FA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1058</w:t>
                  </w:r>
                </w:p>
              </w:tc>
            </w:tr>
          </w:tbl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560FA3" w:rsidRPr="00560FA3" w:rsidRDefault="00560FA3" w:rsidP="00560F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560FA3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8" style="width:0;height:1.5pt" o:hralign="center" o:hrstd="t" o:hr="t" fillcolor="#aca899" stroked="f"/>
        </w:pict>
      </w:r>
    </w:p>
    <w:p w:rsidR="00560FA3" w:rsidRPr="00560FA3" w:rsidRDefault="00560FA3" w:rsidP="00560FA3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560FA3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685"/>
        <w:gridCol w:w="1734"/>
        <w:gridCol w:w="1197"/>
        <w:gridCol w:w="1473"/>
        <w:gridCol w:w="1473"/>
        <w:gridCol w:w="1604"/>
      </w:tblGrid>
      <w:tr w:rsidR="00560FA3" w:rsidRPr="00560FA3" w:rsidTr="00560FA3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lastRenderedPageBreak/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560FA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560FA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560FA3" w:rsidRPr="00560FA3" w:rsidTr="00560FA3">
        <w:trPr>
          <w:tblCellSpacing w:w="0" w:type="dxa"/>
        </w:trPr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ŠS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60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1829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560FA3" w:rsidRPr="00560FA3" w:rsidRDefault="00560FA3" w:rsidP="00560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560FA3" w:rsidRPr="00560FA3" w:rsidRDefault="00560FA3" w:rsidP="00560F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560FA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Plánovaný termín dokončení digitalizace katastrální mapy v tomto katastrálním území je 12/2017.</w:t>
      </w:r>
    </w:p>
    <w:p w:rsidR="00560FA3" w:rsidRPr="00560FA3" w:rsidRDefault="00560FA3" w:rsidP="00560F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560FA3" w:rsidRPr="00560FA3" w:rsidRDefault="00560FA3" w:rsidP="00560F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560FA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S případnými dotazy k výše uvedeným údajům se obracejte na </w:t>
      </w:r>
      <w:hyperlink r:id="rId5" w:history="1">
        <w:r w:rsidRPr="00560FA3">
          <w:rPr>
            <w:rFonts w:ascii="Arial" w:eastAsia="Times New Roman" w:hAnsi="Arial" w:cs="Arial"/>
            <w:color w:val="224F79"/>
            <w:sz w:val="18"/>
            <w:szCs w:val="18"/>
            <w:u w:val="single"/>
            <w:lang w:eastAsia="cs-CZ"/>
          </w:rPr>
          <w:t>KP Zlín</w:t>
        </w:r>
      </w:hyperlink>
      <w:r w:rsidRPr="00560FA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. </w:t>
      </w:r>
    </w:p>
    <w:p w:rsidR="00560FA3" w:rsidRPr="00560FA3" w:rsidRDefault="00560FA3" w:rsidP="00560F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sectPr w:rsidR="00560FA3" w:rsidRPr="00560FA3" w:rsidSect="00F55D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560FA3"/>
    <w:rsid w:val="00560FA3"/>
    <w:rsid w:val="00F55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5D59"/>
  </w:style>
  <w:style w:type="paragraph" w:styleId="Nadpis3">
    <w:name w:val="heading 3"/>
    <w:basedOn w:val="Normln"/>
    <w:link w:val="Nadpis3Char"/>
    <w:uiPriority w:val="9"/>
    <w:qFormat/>
    <w:rsid w:val="00560F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560FA3"/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560FA3"/>
    <w:rPr>
      <w:color w:val="224F79"/>
      <w:u w:val="single"/>
    </w:rPr>
  </w:style>
  <w:style w:type="paragraph" w:customStyle="1" w:styleId="f-left1">
    <w:name w:val="f-left1"/>
    <w:basedOn w:val="Normln"/>
    <w:rsid w:val="00560FA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560FA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560FA3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feedcaption">
    <w:name w:val="feedcaption"/>
    <w:basedOn w:val="Standardnpsmoodstavce"/>
    <w:rsid w:val="00560FA3"/>
  </w:style>
  <w:style w:type="character" w:customStyle="1" w:styleId="noscreen1">
    <w:name w:val="noscreen1"/>
    <w:basedOn w:val="Standardnpsmoodstavce"/>
    <w:rsid w:val="00560FA3"/>
    <w:rPr>
      <w:vanish/>
      <w:webHidden w:val="0"/>
      <w:specVanish w:val="0"/>
    </w:rPr>
  </w:style>
  <w:style w:type="character" w:customStyle="1" w:styleId="smaller1">
    <w:name w:val="smaller1"/>
    <w:basedOn w:val="Standardnpsmoodstavce"/>
    <w:rsid w:val="00560FA3"/>
    <w:rPr>
      <w:b w:val="0"/>
      <w:bCs w:val="0"/>
      <w:sz w:val="22"/>
      <w:szCs w:val="22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560FA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560FA3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0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0F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8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67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40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87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616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30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505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18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86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p.zlin@cuzk.cz" TargetMode="External"/><Relationship Id="rId4" Type="http://schemas.openxmlformats.org/officeDocument/2006/relationships/hyperlink" Target="mailto:kp.zlin@cuz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303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krajcovaj</dc:creator>
  <cp:keywords/>
  <dc:description/>
  <cp:lastModifiedBy>krajcovaj</cp:lastModifiedBy>
  <cp:revision>1</cp:revision>
  <dcterms:created xsi:type="dcterms:W3CDTF">2014-06-16T11:58:00Z</dcterms:created>
  <dcterms:modified xsi:type="dcterms:W3CDTF">2014-06-16T12:00:00Z</dcterms:modified>
</cp:coreProperties>
</file>